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23DE8" w:rsidRPr="00023DE8" w:rsidTr="00023DE8">
        <w:trPr>
          <w:trHeight w:val="42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23DE8" w:rsidRPr="00023DE8" w:rsidRDefault="00023DE8" w:rsidP="00023DE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 w:val="32"/>
                <w:szCs w:val="32"/>
              </w:rPr>
              <w:t>第八届全国大学生广告艺术大赛参赛办法</w:t>
            </w:r>
            <w:bookmarkEnd w:id="0"/>
          </w:p>
        </w:tc>
      </w:tr>
      <w:tr w:rsidR="00023DE8" w:rsidRPr="00023DE8" w:rsidTr="00023DE8">
        <w:trPr>
          <w:trHeight w:val="336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23DE8" w:rsidRPr="00023DE8" w:rsidRDefault="00023DE8" w:rsidP="00023DE8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023DE8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（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2016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月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29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日修订稿）</w:t>
            </w:r>
          </w:p>
        </w:tc>
      </w:tr>
      <w:tr w:rsidR="00023DE8" w:rsidRPr="00023DE8" w:rsidTr="00023DE8">
        <w:trPr>
          <w:trHeight w:val="39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23DE8" w:rsidRPr="00023DE8" w:rsidRDefault="00023DE8" w:rsidP="00023DE8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一、参赛资格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全国各类高等院校在校全日制大学生、研究生均可参加。</w:t>
            </w:r>
          </w:p>
          <w:p w:rsidR="00023DE8" w:rsidRPr="00023DE8" w:rsidRDefault="00023DE8" w:rsidP="00023DE8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二、参赛规定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参赛作品必须按照</w:t>
            </w:r>
            <w:proofErr w:type="gramStart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大广赛组委会</w:t>
            </w:r>
            <w:proofErr w:type="gramEnd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统一指定的命题和规定的企业背景资料（见大</w:t>
            </w:r>
            <w:proofErr w:type="gramStart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广赛官网</w:t>
            </w:r>
            <w:proofErr w:type="gramEnd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和参赛手册）进行创作。</w:t>
            </w:r>
          </w:p>
          <w:p w:rsidR="00023DE8" w:rsidRPr="00023DE8" w:rsidRDefault="00023DE8" w:rsidP="00023DE8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三、作品类别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、平面类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2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、视频类（影视、微电影）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3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、动画类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4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、互动类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5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、广播类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6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</w:t>
            </w:r>
            <w:proofErr w:type="gramStart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策划案类</w:t>
            </w:r>
            <w:proofErr w:type="gramEnd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、营销</w:t>
            </w:r>
            <w:proofErr w:type="gramStart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创客类</w:t>
            </w:r>
            <w:proofErr w:type="gramEnd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8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、公益类</w:t>
            </w:r>
          </w:p>
          <w:p w:rsidR="00023DE8" w:rsidRPr="00023DE8" w:rsidRDefault="00023DE8" w:rsidP="00023DE8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四、作品标准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各类参赛作品应以原创性为原则，遵守《广告法》和其他国家有关法律及政策法规、行业规范等要求。鼓励采用广告新思维、新形式、新媒介进行设计和策划。</w:t>
            </w:r>
          </w:p>
          <w:p w:rsidR="00023DE8" w:rsidRPr="00023DE8" w:rsidRDefault="00023DE8" w:rsidP="00023DE8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五、参赛流程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 xml:space="preserve">　　第</w:t>
            </w: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1</w:t>
            </w: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步：下载命题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登陆大</w:t>
            </w:r>
            <w:proofErr w:type="gramStart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广赛官网</w:t>
            </w:r>
            <w:proofErr w:type="gramEnd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下载命题。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 xml:space="preserve">　　第</w:t>
            </w: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2</w:t>
            </w: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步：作品创作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 xml:space="preserve">　　第</w:t>
            </w: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3</w:t>
            </w: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步：上传作品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在作品上传平台注册，填写报名表、承诺书，按要求上传作品成功后，系统将自动生成作品参赛编号。（平台开放时间</w:t>
            </w:r>
            <w:proofErr w:type="gramStart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以官网公布</w:t>
            </w:r>
            <w:proofErr w:type="gramEnd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为准）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 xml:space="preserve">　　第</w:t>
            </w: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4</w:t>
            </w: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步：下载、打印报名表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确保报名表内容完整、正确，下载并打印报名表。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 xml:space="preserve">　　第</w:t>
            </w: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5</w:t>
            </w: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步：报送至学校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将报名表盖章后，与作品光盘及纸质作品一同交到本校。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 xml:space="preserve">　　第</w:t>
            </w: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6</w:t>
            </w: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步：学校报送至分赛区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参赛院校将初评筛选出的作品提交至分赛区进行评选，分赛区联系方式见大</w:t>
            </w:r>
            <w:proofErr w:type="gramStart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广赛官网</w:t>
            </w:r>
            <w:proofErr w:type="gramEnd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首页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“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分赛区列表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”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lastRenderedPageBreak/>
              <w:t xml:space="preserve">　　第</w:t>
            </w: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7</w:t>
            </w: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步：分赛区报送至总赛区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分赛区将评选出的入围作品提交至全国</w:t>
            </w:r>
            <w:proofErr w:type="gramStart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大广赛组委会</w:t>
            </w:r>
            <w:proofErr w:type="gramEnd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进行评审。</w:t>
            </w:r>
          </w:p>
          <w:p w:rsidR="00023DE8" w:rsidRPr="00023DE8" w:rsidRDefault="00023DE8" w:rsidP="00023DE8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六、作品规格及提交要求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 xml:space="preserve">　　（一）平面类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包括纸质媒体广告、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VI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设计、包装设计、产品设计等。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、网上提交文件格式为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jpg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，色彩模式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RGB, 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规格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A3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（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297×420mm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），分辨率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300dpi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，作品不得超过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3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幅。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2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、本届</w:t>
            </w:r>
            <w:proofErr w:type="gramStart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大广赛全国</w:t>
            </w:r>
            <w:proofErr w:type="gramEnd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总评审分赛区须提交电子版作品；各高校根据所在分赛区的要求提交电子版作品或纸质作品；纸质作品打印规格：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A3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（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297×420mm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）并装裱在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350×500mm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黑卡纸或白卡纸上。</w:t>
            </w:r>
          </w:p>
          <w:p w:rsidR="00023DE8" w:rsidRPr="00023DE8" w:rsidRDefault="00023DE8" w:rsidP="00023DE8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（二）视频类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、拍摄工具及制作软件不限，时间：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30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秒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——180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秒以内。画面宽度不小于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600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像素，不要倒计时。可以是有情节的</w:t>
            </w:r>
            <w:proofErr w:type="gramStart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微电影</w:t>
            </w:r>
            <w:proofErr w:type="gramEnd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广告。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2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、网上提交：成片</w:t>
            </w:r>
            <w:proofErr w:type="spellStart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flv</w:t>
            </w:r>
            <w:proofErr w:type="spellEnd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格式上传，文件大小不超过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30MB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3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、光盘提交：提交高质量文件。</w:t>
            </w:r>
          </w:p>
          <w:p w:rsidR="00023DE8" w:rsidRPr="00023DE8" w:rsidRDefault="00023DE8" w:rsidP="00023DE8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（三）动画类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创作方式及制作软件不限，作品要符合动画广告的概念。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24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帧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/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秒，时间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30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秒以内，配音、配乐，系列作品不得超过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3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件，画面宽度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600—960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像素，不要倒计时。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、网上提交：成片</w:t>
            </w:r>
            <w:proofErr w:type="spellStart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swf</w:t>
            </w:r>
            <w:proofErr w:type="spellEnd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格式或</w:t>
            </w:r>
            <w:proofErr w:type="spellStart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flv</w:t>
            </w:r>
            <w:proofErr w:type="spellEnd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格式上传，文件大小不超过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20MB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2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、光盘提交：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Flash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文件须提交可编辑的</w:t>
            </w:r>
            <w:proofErr w:type="spellStart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fla</w:t>
            </w:r>
            <w:proofErr w:type="spellEnd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格式及生成的</w:t>
            </w:r>
            <w:proofErr w:type="spellStart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swf</w:t>
            </w:r>
            <w:proofErr w:type="spellEnd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格式，其他格式请提交高质量文件。</w:t>
            </w:r>
          </w:p>
          <w:p w:rsidR="00023DE8" w:rsidRPr="00023DE8" w:rsidRDefault="00023DE8" w:rsidP="00023DE8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（四）互动类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、互动广告包括线上互动广告和线下互动广告，例：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iH5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页面广告、体感装置广告。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2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、接收作品的格式：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 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（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）、线上互动类作品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 </w:t>
            </w:r>
            <w:r w:rsidRPr="00023DE8">
              <w:rPr>
                <w:rFonts w:ascii="宋体" w:eastAsia="宋体" w:hAnsi="宋体" w:cs="宋体"/>
                <w:color w:val="000000"/>
                <w:kern w:val="0"/>
                <w:szCs w:val="21"/>
              </w:rPr>
              <w:t>①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、用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iH5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平台（</w:t>
            </w:r>
            <w:r w:rsidRPr="00023DE8"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  <w:fldChar w:fldCharType="begin"/>
            </w:r>
            <w:r w:rsidRPr="00023DE8"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  <w:instrText xml:space="preserve"> HYPERLINK "http://www.ih5.cn/" \t "_blank" </w:instrText>
            </w:r>
            <w:r w:rsidRPr="00023DE8"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  <w:fldChar w:fldCharType="separate"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http://www.ih5.cn</w:t>
            </w:r>
            <w:r w:rsidRPr="00023DE8"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  <w:fldChar w:fldCharType="end"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）</w:t>
            </w:r>
            <w:proofErr w:type="gramStart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制作线</w:t>
            </w:r>
            <w:proofErr w:type="gramEnd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上互动广告，可以为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H5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动画，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H5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游戏，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H5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电子杂志，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H5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交互视频等。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 </w:t>
            </w:r>
            <w:r w:rsidRPr="00023DE8">
              <w:rPr>
                <w:rFonts w:ascii="宋体" w:eastAsia="宋体" w:hAnsi="宋体" w:cs="宋体"/>
                <w:color w:val="000000"/>
                <w:kern w:val="0"/>
                <w:szCs w:val="21"/>
              </w:rPr>
              <w:t>②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、作品分辨率要适合手机屏幕尺寸，即默认页面宽度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640px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，高度可以为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1008px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1030px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或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1040px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，页数不多于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15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页。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 </w:t>
            </w:r>
            <w:r w:rsidRPr="00023DE8">
              <w:rPr>
                <w:rFonts w:ascii="宋体" w:eastAsia="宋体" w:hAnsi="宋体" w:cs="宋体"/>
                <w:color w:val="000000"/>
                <w:kern w:val="0"/>
                <w:szCs w:val="21"/>
              </w:rPr>
              <w:t>③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、在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iH5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平台完成作品的创作与发布后，需在大</w:t>
            </w:r>
            <w:proofErr w:type="gramStart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广赛官网</w:t>
            </w:r>
            <w:proofErr w:type="gramEnd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提交作品的链接，并向</w:t>
            </w:r>
            <w:proofErr w:type="gramStart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大广赛分</w:t>
            </w:r>
            <w:proofErr w:type="gramEnd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赛区提交作品链接和报名表的电子文档（详见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iH5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互动广告参赛指南）。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 </w:t>
            </w:r>
            <w:r w:rsidRPr="00023DE8">
              <w:rPr>
                <w:rFonts w:ascii="宋体" w:eastAsia="宋体" w:hAnsi="宋体" w:cs="宋体"/>
                <w:color w:val="000000"/>
                <w:kern w:val="0"/>
                <w:szCs w:val="21"/>
              </w:rPr>
              <w:t>④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、不收取系列作品。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 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（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2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）线下互动广告用平面形式或动画、视频形式加以说明，存储</w:t>
            </w:r>
            <w:proofErr w:type="spellStart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rar</w:t>
            </w:r>
            <w:proofErr w:type="spellEnd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压缩文件不超过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20MB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；</w:t>
            </w:r>
          </w:p>
          <w:p w:rsidR="00023DE8" w:rsidRPr="00023DE8" w:rsidRDefault="00023DE8" w:rsidP="00023DE8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lastRenderedPageBreak/>
              <w:t xml:space="preserve">　　</w:t>
            </w: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（五）广播广告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时间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30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秒以内，系列作品不得超过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3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件。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、网上提交：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mp3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格式，文件大小不超过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3MB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2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、光盘提交：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mp3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格式。</w:t>
            </w:r>
          </w:p>
          <w:p w:rsidR="00023DE8" w:rsidRPr="00023DE8" w:rsidRDefault="00023DE8" w:rsidP="00023DE8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（六）</w:t>
            </w:r>
            <w:proofErr w:type="gramStart"/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策划案类</w:t>
            </w:r>
            <w:proofErr w:type="gramEnd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、内容要求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（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）内容提要（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2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）市场环境分析（数据翔实，引用数据资料注明出处，调查表附后）；（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3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）营销提案；（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4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）创意设计执行提案；（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5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）媒介提案；（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6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）广告预算（应符合企业命题中的广告总预算）。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2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、策划案的提交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（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）网上提交：需要网上报名，不需网上提交作品。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（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2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）实物作品提交：策划书打印规格为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A4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纸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, 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正文不超过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30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页，附件不超过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10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页，装订成册。将作品编号贴在封底左上角。随策划书提交一张光盘，刻有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PPT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文件与链接文件。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3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、广告策划案现场决赛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广告策划案的全国一等奖，通过现场提案的形式产生，参赛学生约有不少于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20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天的准备时间，现场决赛时间请关注大</w:t>
            </w:r>
            <w:proofErr w:type="gramStart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广赛官网</w:t>
            </w:r>
            <w:proofErr w:type="gramEnd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4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、广告策划案可根据命题资料另拟广告主题，重新设定广告语。</w:t>
            </w:r>
          </w:p>
          <w:p w:rsidR="00023DE8" w:rsidRPr="00023DE8" w:rsidRDefault="00023DE8" w:rsidP="00023DE8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（七）营销</w:t>
            </w:r>
            <w:proofErr w:type="gramStart"/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创客类</w:t>
            </w:r>
            <w:proofErr w:type="gramEnd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proofErr w:type="gramStart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创客是</w:t>
            </w:r>
            <w:proofErr w:type="gramEnd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以用户创新为核心理念，努力把各种创意转变为现实的人。</w:t>
            </w:r>
            <w:proofErr w:type="gramStart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营销创客就是</w:t>
            </w:r>
            <w:proofErr w:type="gramEnd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在营销领域，将营销方案落地实施，实践自己所拟商业目标。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作品提交内容：营销方案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+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实效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+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营销过程视频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营销</w:t>
            </w:r>
            <w:proofErr w:type="gramStart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创客类</w:t>
            </w:r>
            <w:proofErr w:type="gramEnd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第八届</w:t>
            </w:r>
            <w:proofErr w:type="gramStart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大广赛只限</w:t>
            </w:r>
            <w:proofErr w:type="gramEnd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一个命题企业，详见</w:t>
            </w:r>
            <w:hyperlink r:id="rId5" w:tgtFrame="_blank" w:history="1">
              <w:r w:rsidRPr="00023DE8">
                <w:rPr>
                  <w:rFonts w:ascii="Simsun" w:eastAsia="宋体" w:hAnsi="Simsun" w:cs="宋体"/>
                  <w:b/>
                  <w:bCs/>
                  <w:color w:val="000000"/>
                  <w:kern w:val="0"/>
                  <w:szCs w:val="21"/>
                </w:rPr>
                <w:t>《营销创客参赛指南》</w:t>
              </w:r>
            </w:hyperlink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。</w:t>
            </w:r>
          </w:p>
          <w:p w:rsidR="00023DE8" w:rsidRPr="00023DE8" w:rsidRDefault="00023DE8" w:rsidP="00023DE8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（八）公益广告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、公益命题类可以以平面、视频、动画、策划案等类别创作。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2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、作品规格、提交方式及要求，按相关类别标准执行。</w:t>
            </w:r>
          </w:p>
          <w:p w:rsidR="00023DE8" w:rsidRPr="00023DE8" w:rsidRDefault="00023DE8" w:rsidP="00023DE8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七、参赛须知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（一）</w:t>
            </w:r>
            <w:proofErr w:type="gramStart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大广赛在</w:t>
            </w:r>
            <w:proofErr w:type="gramEnd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全国设立分赛区，采取一次参赛、两次评奖的方式进行。即：参赛作品经院校初选后，报分赛区评选，在分赛区获得优秀奖以上的作品，再由分赛区统一报送（平面类作品不超过所在地区参赛作品总数的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15%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，其他类别不超过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20%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）参加全国总赛区的评审。全国总赛区不受理个人报送的作品。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（二）参赛选手需打印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2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张报名表（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张分赛区存留、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张报送</w:t>
            </w:r>
            <w:proofErr w:type="gramStart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大广赛组委会</w:t>
            </w:r>
            <w:proofErr w:type="gramEnd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）。报名表须加盖所在学校或院系公章。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（三）作品展示部分不准出现院校、系、姓名或其他特殊标记。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lastRenderedPageBreak/>
              <w:t xml:space="preserve">　　（四）每件参赛作品均需存入光盘并随作品一并报送，光盘上务必标明参赛编号。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（五）集体创作的作品作者人数要求：平面类不超过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2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人，动画类、互动类、广播类不超过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3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人，视频类、策划案类、营销</w:t>
            </w:r>
            <w:proofErr w:type="gramStart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创客类</w:t>
            </w:r>
            <w:proofErr w:type="gramEnd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不超过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5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人；并在报名表创意小组名单和报名签字一栏中按第一、二、三、四、五作者的顺序填写。每件作品的指导老师：平面类作品不得超过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人，其他类别作品不得超过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2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人。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（六）学生创作所用素材请在报名表中注明出处。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（七）请遵守《承诺书》的承诺。</w:t>
            </w:r>
          </w:p>
          <w:p w:rsidR="00023DE8" w:rsidRPr="00023DE8" w:rsidRDefault="00023DE8" w:rsidP="00023DE8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八、提交作品其他要求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纸质作品按分赛区通知要求提供，所交纸质作品内容需要与网上提交的一致，否则视为无效作品。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（一）网上提交作品的要求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、参赛者在</w:t>
            </w:r>
            <w:proofErr w:type="gramStart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大广赛作品</w:t>
            </w:r>
            <w:proofErr w:type="gramEnd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提交平台自行注册会员、并按提示填写报名表、承诺书和上传作品。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2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、一件作品生成一个编号，提交到分赛区的作品及光盘要与之保持一致。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3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、策划</w:t>
            </w:r>
            <w:proofErr w:type="gramStart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案类只需</w:t>
            </w:r>
            <w:proofErr w:type="gramEnd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网上报名，不需上传作品。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（二）纸质及光盘作品提交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、报名表、纸质作品及光盘（光盘中的文件名应为参赛编号）统一提交给学校主管赛事负责人，《参赛报名表》</w:t>
            </w:r>
            <w:proofErr w:type="gramStart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需学校</w:t>
            </w:r>
            <w:proofErr w:type="gramEnd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盖章。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2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、学校负责核对参赛者提交的报名表、作品、光盘和参赛编号，填写院校参赛统计表，分类别报送分赛区。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（三）分赛区参加全国总评审的入围作品提交形式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各分赛区按照类别整理报名表和入选作品，按要求提交参评作品相关表格及作品光盘。平面作品提交入选作品名单、光盘及原始参赛编号，视频、动画、广播提交光盘和文件目录，策划案实物作品按要求在规定时间寄送</w:t>
            </w:r>
            <w:proofErr w:type="gramStart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大广赛组委会</w:t>
            </w:r>
            <w:proofErr w:type="gramEnd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2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、各分赛区须报送加盖公章的纸质版和电子版的入围名单、内容填写要与学生报名表保持一致，表格样式由</w:t>
            </w:r>
            <w:proofErr w:type="gramStart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大广赛组委会</w:t>
            </w:r>
            <w:proofErr w:type="gramEnd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提供。</w:t>
            </w:r>
          </w:p>
          <w:p w:rsidR="00023DE8" w:rsidRPr="00023DE8" w:rsidRDefault="00023DE8" w:rsidP="00023DE8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九、参赛费用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proofErr w:type="gramStart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大广赛总</w:t>
            </w:r>
            <w:proofErr w:type="gramEnd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赛区不收取参赛费用，组委会的工作费用自行解决。各分赛区可根据本地实际情况自行决定是否收取参赛费（原则上每件作品最高不能超过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50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元，系列作品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60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元），参赛费用原则应由参赛学生所在院校承担，参赛费用主要用于分赛区赛事的组织、宣传、邮寄作品、评审、颁奖等活动。</w:t>
            </w:r>
          </w:p>
          <w:p w:rsidR="00023DE8" w:rsidRPr="00023DE8" w:rsidRDefault="00023DE8" w:rsidP="00023DE8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十、奖项设置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proofErr w:type="gramStart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大广赛总</w:t>
            </w:r>
            <w:proofErr w:type="gramEnd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赛区设一、二、三等奖、优秀奖及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个全场大奖。优秀指导教师奖、优秀组织奖等。分赛区设一、二、三等奖及优秀奖，优秀指导教师、优秀组织奖等。</w:t>
            </w:r>
          </w:p>
          <w:p w:rsidR="00023DE8" w:rsidRPr="00023DE8" w:rsidRDefault="00023DE8" w:rsidP="00023DE8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lastRenderedPageBreak/>
              <w:t>十一、截稿时间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网上提交截止日期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6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月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25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日，分赛区截稿时间以各分赛区通知为准。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各分赛区报送全国总赛区参赛作品的截止时间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月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10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日，邮寄日期以邮戳为准。</w:t>
            </w:r>
          </w:p>
          <w:p w:rsidR="00023DE8" w:rsidRPr="00023DE8" w:rsidRDefault="00023DE8" w:rsidP="00023DE8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23DE8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十二、联系方法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全国大学生广告艺术大赛组委会秘书处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地址：北京市朝阳区广渠门外大街</w:t>
            </w:r>
            <w:proofErr w:type="gramStart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8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号优士阁</w:t>
            </w:r>
            <w:proofErr w:type="gramEnd"/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A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座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1007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室　邮编：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100022 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电话：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010-58612106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，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58612107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，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58612109 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邮箱：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sun_ada@126.com QQ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：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1871292261 2634420625</w:t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23DE8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点此浏览</w:t>
            </w:r>
            <w:hyperlink r:id="rId6" w:tgtFrame="_blank" w:history="1">
              <w:r w:rsidRPr="00023DE8">
                <w:rPr>
                  <w:rFonts w:ascii="Simsun" w:eastAsia="宋体" w:hAnsi="Simsun" w:cs="宋体"/>
                  <w:color w:val="000000"/>
                  <w:kern w:val="0"/>
                  <w:szCs w:val="21"/>
                </w:rPr>
                <w:t>《分赛区联系方式》</w:t>
              </w:r>
            </w:hyperlink>
          </w:p>
        </w:tc>
      </w:tr>
    </w:tbl>
    <w:p w:rsidR="008606AF" w:rsidRPr="00023DE8" w:rsidRDefault="00023DE8"/>
    <w:sectPr w:rsidR="008606AF" w:rsidRPr="00023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93"/>
    <w:rsid w:val="00023DE8"/>
    <w:rsid w:val="00042357"/>
    <w:rsid w:val="00044E43"/>
    <w:rsid w:val="00052402"/>
    <w:rsid w:val="0005283C"/>
    <w:rsid w:val="00090611"/>
    <w:rsid w:val="00096E32"/>
    <w:rsid w:val="000A6F47"/>
    <w:rsid w:val="000C20F6"/>
    <w:rsid w:val="000C238E"/>
    <w:rsid w:val="000E02E2"/>
    <w:rsid w:val="00102829"/>
    <w:rsid w:val="00121765"/>
    <w:rsid w:val="001745DB"/>
    <w:rsid w:val="00194C59"/>
    <w:rsid w:val="001C06E8"/>
    <w:rsid w:val="001C4F1C"/>
    <w:rsid w:val="001C6FAD"/>
    <w:rsid w:val="001D3DBA"/>
    <w:rsid w:val="001D6494"/>
    <w:rsid w:val="001F58D0"/>
    <w:rsid w:val="0020740F"/>
    <w:rsid w:val="002112B5"/>
    <w:rsid w:val="00243260"/>
    <w:rsid w:val="00250160"/>
    <w:rsid w:val="00263F07"/>
    <w:rsid w:val="00264E11"/>
    <w:rsid w:val="0027725D"/>
    <w:rsid w:val="00284169"/>
    <w:rsid w:val="002B65CF"/>
    <w:rsid w:val="002C5AAC"/>
    <w:rsid w:val="002D3DDC"/>
    <w:rsid w:val="002D4FD3"/>
    <w:rsid w:val="0030408F"/>
    <w:rsid w:val="00306715"/>
    <w:rsid w:val="003074CD"/>
    <w:rsid w:val="00313141"/>
    <w:rsid w:val="00323D97"/>
    <w:rsid w:val="003408BD"/>
    <w:rsid w:val="00354168"/>
    <w:rsid w:val="0036496D"/>
    <w:rsid w:val="00383CDD"/>
    <w:rsid w:val="00385ABE"/>
    <w:rsid w:val="00390180"/>
    <w:rsid w:val="00391B63"/>
    <w:rsid w:val="003B2F95"/>
    <w:rsid w:val="003C33B7"/>
    <w:rsid w:val="003F4E73"/>
    <w:rsid w:val="003F6593"/>
    <w:rsid w:val="003F7358"/>
    <w:rsid w:val="004027BB"/>
    <w:rsid w:val="004042B6"/>
    <w:rsid w:val="00411D5B"/>
    <w:rsid w:val="00431E85"/>
    <w:rsid w:val="004406A3"/>
    <w:rsid w:val="00445F31"/>
    <w:rsid w:val="00454364"/>
    <w:rsid w:val="004607FC"/>
    <w:rsid w:val="00475D97"/>
    <w:rsid w:val="00480D17"/>
    <w:rsid w:val="00495FB7"/>
    <w:rsid w:val="004A4E76"/>
    <w:rsid w:val="004C0F01"/>
    <w:rsid w:val="004C1DF8"/>
    <w:rsid w:val="004C55C2"/>
    <w:rsid w:val="004D2D4F"/>
    <w:rsid w:val="004D7D1F"/>
    <w:rsid w:val="004E581D"/>
    <w:rsid w:val="005033F3"/>
    <w:rsid w:val="00511D81"/>
    <w:rsid w:val="00513235"/>
    <w:rsid w:val="005140CD"/>
    <w:rsid w:val="00517F86"/>
    <w:rsid w:val="00520C9E"/>
    <w:rsid w:val="005324D8"/>
    <w:rsid w:val="00546808"/>
    <w:rsid w:val="00560E79"/>
    <w:rsid w:val="00565ADB"/>
    <w:rsid w:val="00566224"/>
    <w:rsid w:val="00590968"/>
    <w:rsid w:val="005A3D78"/>
    <w:rsid w:val="005A570F"/>
    <w:rsid w:val="005D423F"/>
    <w:rsid w:val="005D47A6"/>
    <w:rsid w:val="005F7A8F"/>
    <w:rsid w:val="006403D7"/>
    <w:rsid w:val="00644D49"/>
    <w:rsid w:val="00663AF9"/>
    <w:rsid w:val="00674D46"/>
    <w:rsid w:val="006806FF"/>
    <w:rsid w:val="00684BF8"/>
    <w:rsid w:val="00697780"/>
    <w:rsid w:val="006A38E7"/>
    <w:rsid w:val="006B5173"/>
    <w:rsid w:val="006E40EB"/>
    <w:rsid w:val="006E4725"/>
    <w:rsid w:val="00705988"/>
    <w:rsid w:val="00715C47"/>
    <w:rsid w:val="0071660B"/>
    <w:rsid w:val="00723039"/>
    <w:rsid w:val="00761FE5"/>
    <w:rsid w:val="00780B15"/>
    <w:rsid w:val="007855A8"/>
    <w:rsid w:val="007D135B"/>
    <w:rsid w:val="00817A79"/>
    <w:rsid w:val="00820CE1"/>
    <w:rsid w:val="008726CC"/>
    <w:rsid w:val="00875203"/>
    <w:rsid w:val="008C58FD"/>
    <w:rsid w:val="008F5898"/>
    <w:rsid w:val="00907833"/>
    <w:rsid w:val="009101AE"/>
    <w:rsid w:val="0091666B"/>
    <w:rsid w:val="00941839"/>
    <w:rsid w:val="0094700E"/>
    <w:rsid w:val="00974A04"/>
    <w:rsid w:val="0097792D"/>
    <w:rsid w:val="00985CAF"/>
    <w:rsid w:val="009A3646"/>
    <w:rsid w:val="009B5003"/>
    <w:rsid w:val="009D4AF2"/>
    <w:rsid w:val="00A0206C"/>
    <w:rsid w:val="00A02563"/>
    <w:rsid w:val="00A05D8A"/>
    <w:rsid w:val="00A229F8"/>
    <w:rsid w:val="00A35E55"/>
    <w:rsid w:val="00A47703"/>
    <w:rsid w:val="00A60513"/>
    <w:rsid w:val="00AB0A8B"/>
    <w:rsid w:val="00AC7C36"/>
    <w:rsid w:val="00AE129D"/>
    <w:rsid w:val="00B11304"/>
    <w:rsid w:val="00B11E6B"/>
    <w:rsid w:val="00B20AAC"/>
    <w:rsid w:val="00B34044"/>
    <w:rsid w:val="00B35E73"/>
    <w:rsid w:val="00B458B9"/>
    <w:rsid w:val="00B57F61"/>
    <w:rsid w:val="00B662FF"/>
    <w:rsid w:val="00B70656"/>
    <w:rsid w:val="00B85904"/>
    <w:rsid w:val="00BD64A4"/>
    <w:rsid w:val="00BE2405"/>
    <w:rsid w:val="00BE55C2"/>
    <w:rsid w:val="00BF1278"/>
    <w:rsid w:val="00BF50A0"/>
    <w:rsid w:val="00C014E4"/>
    <w:rsid w:val="00C0463C"/>
    <w:rsid w:val="00C16570"/>
    <w:rsid w:val="00C20AF8"/>
    <w:rsid w:val="00C21D20"/>
    <w:rsid w:val="00C24507"/>
    <w:rsid w:val="00C4699E"/>
    <w:rsid w:val="00C560FA"/>
    <w:rsid w:val="00C678C3"/>
    <w:rsid w:val="00C726D0"/>
    <w:rsid w:val="00C76D33"/>
    <w:rsid w:val="00C85EAC"/>
    <w:rsid w:val="00C930D7"/>
    <w:rsid w:val="00CB5EE1"/>
    <w:rsid w:val="00CC7893"/>
    <w:rsid w:val="00CD0CED"/>
    <w:rsid w:val="00CE566B"/>
    <w:rsid w:val="00CF3D59"/>
    <w:rsid w:val="00CF45C7"/>
    <w:rsid w:val="00D16C65"/>
    <w:rsid w:val="00D30481"/>
    <w:rsid w:val="00D652A4"/>
    <w:rsid w:val="00D83E4D"/>
    <w:rsid w:val="00DA1176"/>
    <w:rsid w:val="00DA1A4C"/>
    <w:rsid w:val="00DB3CF1"/>
    <w:rsid w:val="00DC1D8A"/>
    <w:rsid w:val="00DD0194"/>
    <w:rsid w:val="00DE15DC"/>
    <w:rsid w:val="00DF5FD0"/>
    <w:rsid w:val="00E2321B"/>
    <w:rsid w:val="00E2548A"/>
    <w:rsid w:val="00E26B86"/>
    <w:rsid w:val="00E351F2"/>
    <w:rsid w:val="00E556EB"/>
    <w:rsid w:val="00E6039A"/>
    <w:rsid w:val="00E6132B"/>
    <w:rsid w:val="00E61A0B"/>
    <w:rsid w:val="00E65998"/>
    <w:rsid w:val="00E666D4"/>
    <w:rsid w:val="00E679EB"/>
    <w:rsid w:val="00E73F39"/>
    <w:rsid w:val="00E7539B"/>
    <w:rsid w:val="00E8403E"/>
    <w:rsid w:val="00E85AE7"/>
    <w:rsid w:val="00E8687F"/>
    <w:rsid w:val="00E94429"/>
    <w:rsid w:val="00E96E21"/>
    <w:rsid w:val="00EC1045"/>
    <w:rsid w:val="00ED177E"/>
    <w:rsid w:val="00ED343E"/>
    <w:rsid w:val="00EE00BB"/>
    <w:rsid w:val="00EF3B19"/>
    <w:rsid w:val="00F1604C"/>
    <w:rsid w:val="00F20A25"/>
    <w:rsid w:val="00F23EE2"/>
    <w:rsid w:val="00F24916"/>
    <w:rsid w:val="00F359F2"/>
    <w:rsid w:val="00F51C5A"/>
    <w:rsid w:val="00F662F6"/>
    <w:rsid w:val="00F82983"/>
    <w:rsid w:val="00FC786F"/>
    <w:rsid w:val="00FD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9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n-ada.net/htm/11-fsqlist.html" TargetMode="External"/><Relationship Id="rId5" Type="http://schemas.openxmlformats.org/officeDocument/2006/relationships/hyperlink" Target="http://www.sun-ada.net/htm/02-mingti/02-jlh-z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2016-05-12T07:17:00Z</dcterms:created>
  <dcterms:modified xsi:type="dcterms:W3CDTF">2016-05-12T07:18:00Z</dcterms:modified>
</cp:coreProperties>
</file>