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生命与环境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环境科学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环境科学</w:t>
            </w:r>
            <w:bookmarkStart w:id="0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培养方案显示：13级从第六学期起5门实践课，14级从第四学期起9门实践课，15级从第四学期起10门实践课，共</w:t>
            </w:r>
            <w:bookmarkStart w:id="1" w:name="OLE_LINK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24门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。经核对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教学大纲齐全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</w:t>
            </w:r>
            <w:bookmarkEnd w:id="0"/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未见实践教学课程大纲目录，据讲已上交教务处。</w:t>
            </w:r>
          </w:p>
          <w:p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个别大纲制定的简单，如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级工程制图与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CAD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课程设计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时间分配栏目的任务一栏填写过于笼统，只显示：布置任务、</w:t>
            </w:r>
            <w:r>
              <w:rPr>
                <w:rFonts w:hint="eastAsia"/>
              </w:rPr>
              <w:t>绘制图形。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大多数提交的大纲中填写说明仍保留，建议删除。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2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</w:t>
            </w:r>
            <w:bookmarkEnd w:id="2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3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未见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实践教学大纲汇总表纸质版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据讲已上报给教务处，有三级签名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但电子表格显示无签名。</w:t>
            </w:r>
            <w:bookmarkStart w:id="4" w:name="OLE_LINK5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24门</w:t>
            </w:r>
            <w:bookmarkStart w:id="5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4"/>
            <w:bookmarkEnd w:id="5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均有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制定人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签名。</w:t>
            </w:r>
          </w:p>
          <w:bookmarkEnd w:id="3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24门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实践教学大纲格式规范、内容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基本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完整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</w:t>
            </w:r>
            <w:bookmarkStart w:id="6" w:name="OLE_LINK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细化至</w:t>
            </w:r>
            <w:bookmarkEnd w:id="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级大气污染控制工程课程设计旧模版，缺对应的三级培养标准。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其他课程均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细化至三级指标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069FD"/>
    <w:rsid w:val="000723E5"/>
    <w:rsid w:val="000D329C"/>
    <w:rsid w:val="000F6395"/>
    <w:rsid w:val="00101DDD"/>
    <w:rsid w:val="0011391F"/>
    <w:rsid w:val="00143646"/>
    <w:rsid w:val="00174B2F"/>
    <w:rsid w:val="001D4468"/>
    <w:rsid w:val="001E3A01"/>
    <w:rsid w:val="001F4739"/>
    <w:rsid w:val="00207C11"/>
    <w:rsid w:val="00332F58"/>
    <w:rsid w:val="003414B7"/>
    <w:rsid w:val="00360BB5"/>
    <w:rsid w:val="003A3DE3"/>
    <w:rsid w:val="003A60C1"/>
    <w:rsid w:val="003B39BB"/>
    <w:rsid w:val="004354F9"/>
    <w:rsid w:val="00443C6E"/>
    <w:rsid w:val="00485AC2"/>
    <w:rsid w:val="004871AB"/>
    <w:rsid w:val="004B7CD1"/>
    <w:rsid w:val="004E3A67"/>
    <w:rsid w:val="004E5D58"/>
    <w:rsid w:val="004F1D10"/>
    <w:rsid w:val="00524DF3"/>
    <w:rsid w:val="00527ABF"/>
    <w:rsid w:val="00615E6D"/>
    <w:rsid w:val="006362DE"/>
    <w:rsid w:val="00677E44"/>
    <w:rsid w:val="006E3F34"/>
    <w:rsid w:val="007661F3"/>
    <w:rsid w:val="00780484"/>
    <w:rsid w:val="007B0AC2"/>
    <w:rsid w:val="00950422"/>
    <w:rsid w:val="009712D4"/>
    <w:rsid w:val="00A00BF0"/>
    <w:rsid w:val="00A91D74"/>
    <w:rsid w:val="00AC65AA"/>
    <w:rsid w:val="00B14C82"/>
    <w:rsid w:val="00B423BF"/>
    <w:rsid w:val="00BD7305"/>
    <w:rsid w:val="00BF48F1"/>
    <w:rsid w:val="00C02394"/>
    <w:rsid w:val="00C22212"/>
    <w:rsid w:val="00CE5C7B"/>
    <w:rsid w:val="00D1029D"/>
    <w:rsid w:val="00D613D6"/>
    <w:rsid w:val="00D731D9"/>
    <w:rsid w:val="00DE5DAA"/>
    <w:rsid w:val="00DE7911"/>
    <w:rsid w:val="00E061D9"/>
    <w:rsid w:val="00E36231"/>
    <w:rsid w:val="00E75C16"/>
    <w:rsid w:val="00EB7632"/>
    <w:rsid w:val="00ED5D8D"/>
    <w:rsid w:val="00EF2E6F"/>
    <w:rsid w:val="00FC0F6B"/>
    <w:rsid w:val="00FC68E4"/>
    <w:rsid w:val="0EC40F19"/>
    <w:rsid w:val="0ECB5C07"/>
    <w:rsid w:val="186F04F4"/>
    <w:rsid w:val="1F930371"/>
    <w:rsid w:val="1FDE7AAA"/>
    <w:rsid w:val="2F5F11C1"/>
    <w:rsid w:val="3C956060"/>
    <w:rsid w:val="4C5E7AC5"/>
    <w:rsid w:val="62CE6750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67</Words>
  <Characters>385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2016-07-07T09:35:10Z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