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31680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</w:t>
      </w:r>
      <w:r>
        <w:rPr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化学与材料</w:t>
      </w:r>
      <w:r>
        <w:rPr>
          <w:b/>
          <w:sz w:val="28"/>
          <w:szCs w:val="28"/>
        </w:rPr>
        <w:t xml:space="preserve">        </w:t>
      </w:r>
      <w:r>
        <w:rPr>
          <w:rFonts w:hint="eastAsia"/>
          <w:b/>
          <w:sz w:val="28"/>
          <w:szCs w:val="28"/>
        </w:rPr>
        <w:t>专业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应用化学</w:t>
      </w:r>
    </w:p>
    <w:tbl>
      <w:tblPr>
        <w:tblStyle w:val="3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各级培养方案实践课一栏，周学时一栏用</w:t>
            </w:r>
            <w:r>
              <w:rPr>
                <w:rFonts w:ascii="宋体" w:hAnsi="宋体" w:cs="宋体"/>
                <w:szCs w:val="21"/>
              </w:rPr>
              <w:t>+1</w:t>
            </w:r>
            <w:r>
              <w:rPr>
                <w:rFonts w:hint="eastAsia" w:ascii="宋体" w:hAnsi="宋体" w:cs="宋体"/>
                <w:szCs w:val="21"/>
              </w:rPr>
              <w:t>，</w:t>
            </w:r>
            <w:r>
              <w:rPr>
                <w:rFonts w:ascii="宋体" w:hAnsi="宋体" w:cs="宋体"/>
                <w:szCs w:val="21"/>
              </w:rPr>
              <w:t>+2....</w:t>
            </w:r>
            <w:r>
              <w:rPr>
                <w:rFonts w:hint="eastAsia" w:ascii="宋体" w:hAnsi="宋体" w:cs="宋体"/>
                <w:szCs w:val="21"/>
              </w:rPr>
              <w:t>填写的课程都需要独立实践教学大纲（</w:t>
            </w:r>
            <w:r>
              <w:rPr>
                <w:rFonts w:ascii="宋体" w:hAnsi="宋体" w:cs="宋体"/>
                <w:szCs w:val="21"/>
              </w:rPr>
              <w:t>05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04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</w:t>
            </w:r>
            <w:r>
              <w:rPr>
                <w:rFonts w:ascii="宋体" w:hAnsi="宋体" w:cs="宋体"/>
                <w:szCs w:val="21"/>
              </w:rPr>
              <w:t>03</w:t>
            </w:r>
            <w:r>
              <w:rPr>
                <w:rFonts w:hint="eastAsia" w:ascii="宋体" w:hAnsi="宋体" w:cs="宋体"/>
                <w:szCs w:val="21"/>
              </w:rPr>
              <w:t>级从第</w:t>
            </w:r>
            <w:r>
              <w:rPr>
                <w:rFonts w:ascii="宋体" w:hAnsi="宋体" w:cs="宋体"/>
                <w:szCs w:val="21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学期到第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学期，相同课程大纲没变化的可以用同一份教学大纲）</w:t>
            </w:r>
          </w:p>
          <w:p>
            <w:pPr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应用化学专业</w:t>
            </w:r>
            <w:bookmarkStart w:id="0" w:name="OLE_LINK6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培养方案显示：13级从第六学期起5门实践课，14级从第四学期起7门实践课，，15级从第二学期起7门实践课，共</w:t>
            </w:r>
            <w:bookmarkStart w:id="1" w:name="OLE_LINK2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19门</w:t>
            </w:r>
            <w:bookmarkEnd w:id="1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。经核对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教学大纲齐全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。</w:t>
            </w:r>
            <w:bookmarkEnd w:id="0"/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2" w:name="OLE_LINK4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大纲制定人：专业负责人；</w:t>
            </w:r>
          </w:p>
          <w:bookmarkEnd w:id="2"/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bookmarkStart w:id="3" w:name="OLE_LINK3"/>
            <w:bookmarkStart w:id="4" w:name="OLE_LINK7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3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汇总表签名齐全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（三级）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5" w:name="OLE_LINK5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19门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</w:t>
            </w:r>
            <w:bookmarkEnd w:id="5"/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中除认识实习、工厂实习、化工原理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3门课程外，均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无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大纲制定人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和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专业负责人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签名以及制定时间。</w:t>
            </w:r>
          </w:p>
          <w:bookmarkEnd w:id="4"/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bookmarkStart w:id="6" w:name="OLE_LINK1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格式规范、内容完整</w:t>
            </w:r>
            <w:bookmarkEnd w:id="6"/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1</w:t>
            </w:r>
            <w:bookmarkStart w:id="7" w:name="OLE_LINK8"/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>9门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实践教学大纲格式规范、内容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基本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完整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。下列需要补充完善：</w:t>
            </w:r>
            <w:bookmarkEnd w:id="7"/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、</w:t>
            </w:r>
            <w:r>
              <w:rPr>
                <w:rFonts w:ascii="Times New Roman" w:hAnsi="Times New Roman"/>
                <w:kern w:val="0"/>
                <w:sz w:val="20"/>
                <w:szCs w:val="20"/>
              </w:rPr>
              <w:t>14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级创新实验实践导航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缺实习指导和参考书</w:t>
            </w:r>
          </w:p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级科研训练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缺组织与管理、实习指导和参考书</w:t>
            </w:r>
          </w:p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13-15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级毕业设计与论文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  <w:lang w:val="en-US" w:eastAsia="zh-CN"/>
              </w:rPr>
              <w:t xml:space="preserve"> 参考书中还有（</w:t>
            </w:r>
            <w:r>
              <w:rPr>
                <w:rFonts w:hint="eastAsia"/>
                <w:color w:val="C00000"/>
              </w:rPr>
              <w:t>《</w:t>
            </w:r>
            <w:r>
              <w:rPr>
                <w:rFonts w:hint="eastAsia"/>
                <w:bCs/>
                <w:color w:val="C00000"/>
              </w:rPr>
              <w:t>》，</w:t>
            </w:r>
            <w:r>
              <w:rPr>
                <w:rFonts w:hint="eastAsia"/>
                <w:bCs/>
                <w:color w:val="auto"/>
                <w:lang w:eastAsia="zh-CN"/>
              </w:rPr>
              <w:t>）出现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对</w:t>
            </w:r>
            <w:bookmarkStart w:id="8" w:name="OLE_LINK9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培养标准</w:t>
            </w:r>
            <w:bookmarkEnd w:id="8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达成的</w:t>
            </w:r>
            <w:bookmarkStart w:id="9" w:name="OLE_LINK10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支持细化至</w:t>
            </w:r>
            <w:bookmarkEnd w:id="9"/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13-15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级毕业设计与论文对应的是二级指标</w:t>
            </w:r>
          </w:p>
          <w:p>
            <w:pPr>
              <w:rPr>
                <w:rFonts w:hint="eastAsia"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  <w:lang w:eastAsia="zh-CN"/>
              </w:rPr>
              <w:t>其余均达到</w:t>
            </w: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支持细化至三级指标</w:t>
            </w:r>
          </w:p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宋三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5D8D"/>
    <w:rsid w:val="000723E5"/>
    <w:rsid w:val="000D329C"/>
    <w:rsid w:val="000F6395"/>
    <w:rsid w:val="00101DDD"/>
    <w:rsid w:val="0011391F"/>
    <w:rsid w:val="00143646"/>
    <w:rsid w:val="00174B2F"/>
    <w:rsid w:val="001E3A01"/>
    <w:rsid w:val="001F4739"/>
    <w:rsid w:val="00207C11"/>
    <w:rsid w:val="0024248C"/>
    <w:rsid w:val="00332F58"/>
    <w:rsid w:val="0033425F"/>
    <w:rsid w:val="00360BB5"/>
    <w:rsid w:val="003A60C1"/>
    <w:rsid w:val="003B1F5F"/>
    <w:rsid w:val="003B39BB"/>
    <w:rsid w:val="004B7CD1"/>
    <w:rsid w:val="004C4F92"/>
    <w:rsid w:val="004E3A67"/>
    <w:rsid w:val="004F1D10"/>
    <w:rsid w:val="00524DF3"/>
    <w:rsid w:val="00572B5E"/>
    <w:rsid w:val="006362DE"/>
    <w:rsid w:val="00677E44"/>
    <w:rsid w:val="0068323A"/>
    <w:rsid w:val="007B0AC2"/>
    <w:rsid w:val="00917A68"/>
    <w:rsid w:val="00950422"/>
    <w:rsid w:val="009712D4"/>
    <w:rsid w:val="009A0AC4"/>
    <w:rsid w:val="00A00BF0"/>
    <w:rsid w:val="00AA1012"/>
    <w:rsid w:val="00AC65AA"/>
    <w:rsid w:val="00B14C82"/>
    <w:rsid w:val="00BD7305"/>
    <w:rsid w:val="00C02394"/>
    <w:rsid w:val="00C11251"/>
    <w:rsid w:val="00C22212"/>
    <w:rsid w:val="00C27E87"/>
    <w:rsid w:val="00D613D6"/>
    <w:rsid w:val="00D97A60"/>
    <w:rsid w:val="00DE7911"/>
    <w:rsid w:val="00E12E45"/>
    <w:rsid w:val="00E36231"/>
    <w:rsid w:val="00EB7632"/>
    <w:rsid w:val="00ED5D8D"/>
    <w:rsid w:val="00EF5CFF"/>
    <w:rsid w:val="00F16384"/>
    <w:rsid w:val="00FC0F6B"/>
    <w:rsid w:val="00FC68E4"/>
    <w:rsid w:val="051B188C"/>
    <w:rsid w:val="1FDE7AAA"/>
    <w:rsid w:val="22327B40"/>
    <w:rsid w:val="335B1CE7"/>
    <w:rsid w:val="3EF90D4D"/>
    <w:rsid w:val="561F0008"/>
    <w:rsid w:val="6D4C7982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60</Words>
  <Characters>342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2016-07-07T09:34:07Z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